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55" w:rsidRDefault="00EF4D55" w:rsidP="00EF4D55">
      <w:pPr>
        <w:pStyle w:val="a6"/>
        <w:rPr>
          <w:rFonts w:eastAsia="Calibri"/>
          <w:b/>
          <w:bCs/>
          <w:i/>
          <w:iCs/>
          <w:color w:val="990000"/>
          <w:sz w:val="36"/>
          <w:szCs w:val="36"/>
          <w:u w:val="single"/>
        </w:rPr>
      </w:pPr>
    </w:p>
    <w:p w:rsidR="00EF4D55" w:rsidRDefault="00EF4D55" w:rsidP="007646ED">
      <w:pPr>
        <w:pStyle w:val="a6"/>
        <w:rPr>
          <w:rFonts w:eastAsia="Times New Roman"/>
          <w:b/>
          <w:bCs/>
          <w:szCs w:val="24"/>
          <w:lang w:eastAsia="ru-RU"/>
        </w:rPr>
      </w:pPr>
      <w:r w:rsidRPr="006F29FA">
        <w:rPr>
          <w:color w:val="333333"/>
          <w:sz w:val="28"/>
          <w:szCs w:val="28"/>
        </w:rPr>
        <w:t xml:space="preserve"> </w:t>
      </w:r>
      <w:r w:rsidR="001B53D1">
        <w:rPr>
          <w:color w:val="333333"/>
          <w:sz w:val="28"/>
          <w:szCs w:val="28"/>
        </w:rPr>
        <w:t xml:space="preserve">        </w:t>
      </w:r>
    </w:p>
    <w:p w:rsidR="00EF4D55" w:rsidRDefault="00EF4D55" w:rsidP="007B0A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7B0C" w:rsidRPr="007B0A63" w:rsidRDefault="001B53D1" w:rsidP="001B53D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="005C7B0C" w:rsidRPr="005C7B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</w:t>
      </w:r>
      <w:r w:rsidR="000159D9" w:rsidRPr="007B0A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C7B0C" w:rsidRPr="005C7B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7B0A63" w:rsidRPr="005C7B0C" w:rsidRDefault="007B0A63" w:rsidP="007B0A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1.1. Настоящее Положение регулирует формы, периодичность и порядок текущего контроля успеваемости и промежуточной аттестации </w:t>
      </w:r>
      <w:r w:rsidR="00A442ED" w:rsidRPr="007B0A63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в </w:t>
      </w:r>
      <w:r w:rsidR="00A442ED" w:rsidRPr="007B0A63">
        <w:rPr>
          <w:rFonts w:ascii="Times New Roman" w:hAnsi="Times New Roman"/>
          <w:sz w:val="24"/>
          <w:szCs w:val="24"/>
        </w:rPr>
        <w:t xml:space="preserve">Муниципальном </w:t>
      </w:r>
      <w:r w:rsidR="004B374E">
        <w:rPr>
          <w:rFonts w:ascii="Times New Roman" w:hAnsi="Times New Roman"/>
          <w:sz w:val="24"/>
          <w:szCs w:val="24"/>
        </w:rPr>
        <w:t>казенном</w:t>
      </w:r>
      <w:r w:rsidR="00A442ED" w:rsidRPr="007B0A63">
        <w:rPr>
          <w:rFonts w:ascii="Times New Roman" w:hAnsi="Times New Roman"/>
          <w:sz w:val="24"/>
          <w:szCs w:val="24"/>
        </w:rPr>
        <w:t xml:space="preserve"> учреждении дополнительного образования «Дом детского творчества» (сокращенное наименование – М</w:t>
      </w:r>
      <w:r w:rsidR="004B374E">
        <w:rPr>
          <w:rFonts w:ascii="Times New Roman" w:hAnsi="Times New Roman"/>
          <w:sz w:val="24"/>
          <w:szCs w:val="24"/>
        </w:rPr>
        <w:t>К</w:t>
      </w:r>
      <w:r w:rsidR="00FE0D42">
        <w:rPr>
          <w:rFonts w:ascii="Times New Roman" w:hAnsi="Times New Roman"/>
          <w:sz w:val="24"/>
          <w:szCs w:val="24"/>
        </w:rPr>
        <w:t>У</w:t>
      </w:r>
      <w:r w:rsidR="00A442ED" w:rsidRPr="007B0A63">
        <w:rPr>
          <w:rFonts w:ascii="Times New Roman" w:hAnsi="Times New Roman"/>
          <w:sz w:val="24"/>
          <w:szCs w:val="24"/>
        </w:rPr>
        <w:t>ДО «ДДТ»</w:t>
      </w:r>
      <w:r w:rsidR="00FD79D0">
        <w:rPr>
          <w:rFonts w:ascii="Times New Roman" w:hAnsi="Times New Roman"/>
          <w:sz w:val="24"/>
          <w:szCs w:val="24"/>
        </w:rPr>
        <w:t xml:space="preserve">, </w:t>
      </w:r>
      <w:r w:rsidR="00FD79D0" w:rsidRPr="00F6644C">
        <w:rPr>
          <w:rFonts w:ascii="Times New Roman" w:hAnsi="Times New Roman"/>
          <w:sz w:val="24"/>
          <w:szCs w:val="24"/>
        </w:rPr>
        <w:t>Учреждение</w:t>
      </w:r>
      <w:r w:rsidR="00A442ED" w:rsidRPr="007B0A63">
        <w:rPr>
          <w:rFonts w:ascii="Times New Roman" w:hAnsi="Times New Roman"/>
          <w:sz w:val="24"/>
          <w:szCs w:val="24"/>
        </w:rPr>
        <w:t xml:space="preserve">)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дополнительных общеразвивающих программ к оценке знаний, умений и н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авыков 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1.2. Настоящее Поло</w:t>
      </w:r>
      <w:r w:rsidR="000159D9" w:rsidRPr="007B0A63">
        <w:rPr>
          <w:rFonts w:ascii="Times New Roman" w:eastAsia="Times New Roman" w:hAnsi="Times New Roman"/>
          <w:sz w:val="24"/>
          <w:szCs w:val="24"/>
          <w:lang w:eastAsia="ru-RU"/>
        </w:rPr>
        <w:t>жение разработано в соответствии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 xml:space="preserve"> с: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-Федеральным законом от 29.12.2012 № 273-ФЗ «Об образовании в Российской Федерации»,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 Приказом Министерства образования и науки РФ от 29.08.2013 г. № 1008 «Об утверждении Порядка организации и осуществления образовательной деятельности по дополнительным общеобразовательным программам», 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Уставом </w:t>
      </w:r>
      <w:r w:rsidR="00CE3DC7">
        <w:rPr>
          <w:rFonts w:ascii="Times New Roman" w:eastAsia="Times New Roman" w:hAnsi="Times New Roman"/>
          <w:sz w:val="24"/>
          <w:szCs w:val="24"/>
          <w:lang w:eastAsia="ru-RU"/>
        </w:rPr>
        <w:t>МК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У ДО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«ДДТ»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1.3. Аттестация – это оценка уровня и качества освоения учащимися дополнительных общеразвивающих программ в ко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нкретной предметной области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Цель аттестации – выявление исходного, текущего, промежуточного и итогового уровня развития теоретических знаний, практических умений и навыков, их соответствия прогнозируемым результатам дополнительных общеразвивающих программ.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Задачи аттестации: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-определение уровня теоретической подготовки </w:t>
      </w:r>
      <w:r w:rsidR="00F6644C" w:rsidRPr="007B0A63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конкретной образовательной области, выявление степени </w:t>
      </w:r>
      <w:proofErr w:type="spellStart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практических умений и навыков </w:t>
      </w:r>
      <w:r w:rsidR="00F6644C" w:rsidRPr="007B0A63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="00F6644C"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в выбранном ими виде деятельности;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-анализ полноты реализации дополнительной общеразвивающ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ей программы объединения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соотнесение прогнозируемых и реальных результатов </w:t>
      </w:r>
      <w:r w:rsidR="00FD79D0" w:rsidRPr="00F6644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-выявление причин, способствующих или препятствующих полноценной реализации дополнительной общеразвивающей программы;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внесение необходимых корректив в содержание и методику образовательной 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>деятельности объединения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Аттестац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 xml:space="preserve">ия обучающихся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рассматривается педагогическим коллективом как неотъемлемая часть </w:t>
      </w:r>
      <w:r w:rsidRPr="00F6644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</w:t>
      </w:r>
      <w:r w:rsidR="00FD79D0" w:rsidRPr="00F6644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664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79D0" w:rsidRPr="00F6644C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, так как позволяет всем его участникам оценить реальную результативность их совместной творческой деятельности.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1.4. Примерные виды аттестации: входной контроль, 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текущая,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проме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 xml:space="preserve">жуточная,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итоговая.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Входной контроль (предварительная аттестация) – это оценка исходного уровня знаний учащихся перед началом образовательного процесса.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Текущая аттестация – это оценка качества усвоения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обучающими</w:t>
      </w:r>
      <w:r w:rsidR="00F6644C" w:rsidRPr="007B0A63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</w:t>
      </w:r>
      <w:r w:rsidR="007B0A63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определенного блока (темы, курса, модуля)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конкретной дополнительной общеразвивающей программы в 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>течение учебного года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– это оценка качества усвоения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обучающими</w:t>
      </w:r>
      <w:r w:rsidR="00F6644C" w:rsidRPr="007B0A63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 конкретной дополнительной общеразвивающей программы по итогам учебного года.</w:t>
      </w:r>
    </w:p>
    <w:p w:rsidR="005C7B0C" w:rsidRPr="005C7B0C" w:rsidRDefault="00604285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>тоговая аттестация – это оценка уровня достижений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>, заявленных в дополнительных общеразвивающих программах по завершении всего образовательного курса программы.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1.5. Принципы аттестации: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научность;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учет индивидуальных и возрастных особенностей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 адекватность специфике детского объединения к периоду обучения;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свободы выбора педагогом методов и форм проведения и оценки результатов;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 открытости результатов для педагогов и родителей</w:t>
      </w:r>
      <w:r w:rsidR="00FD79D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D79D0" w:rsidRPr="00F6644C">
        <w:rPr>
          <w:rFonts w:ascii="Times New Roman" w:eastAsia="Times New Roman" w:hAnsi="Times New Roman"/>
          <w:sz w:val="24"/>
          <w:szCs w:val="24"/>
          <w:lang w:eastAsia="ru-RU"/>
        </w:rPr>
        <w:t>законных представителей</w:t>
      </w:r>
      <w:r w:rsidR="00FD79D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1.6. Функции аттестации: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-учебная, так как создает дополнительные условия для обобщения и осмысления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полученных теоретических и практических знаний, умений и навыков;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-воспитательная, так как является стимулом к расширению познавательных интересов и потребностей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-развивающая, так как позволяет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осознать уровень их актуального развития и определить перспективы;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-коррекционная, так как помогает педагогу своевременно выявить и устранить объективные и субъективные недостатки </w:t>
      </w:r>
      <w:r w:rsidR="00FD79D0" w:rsidRPr="00F6644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-социально-психологическая, так как дает каждому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возможность пережить «ситуацию успеха».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1.7. Содержанием аттестации является: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Входной контроль (предварительная аттестация) – начальный уровень знаний, умений, навыков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данному предмету.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Текущая аттестация – содержание изученного текущего программного материала.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 - содержание дополнительной общеразвивающей программы определенного года обучения.</w:t>
      </w:r>
    </w:p>
    <w:p w:rsidR="005C7B0C" w:rsidRPr="005C7B0C" w:rsidRDefault="00604285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>тоговая аттестация – содержание всей дополнительной общеразвивающей программы в целом.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1.8. Формы проведения аттестации определяются самим педагогом в его дополнительной общеразвивающей программе таким образом, чтобы они соответствовали ожидаемым результатам дополнительной общеразвивающей программы.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направленностей дополнительных общеразвивающих программ формами аттестации могут быть следующие: выставка работ, концерт, прослушивание, представление, спектакль, выставка – презентация, соревнования, сдача нормативов, фестиваль, собеседование, семинар, конференция, зачет, тестирование, реферат.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1.9. Критерии оценки результативности определяются самим педагогом в его дополнительной общеразвивающей программе.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Критериями оценки результативности обучения также являются: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уровня теоретических знаний программным требованиям; широта кругозора; свобода восприятия теоретической информации; развитость практических навыков работы со специальной литературой; осмысленность и свобода использования специальной терминологии;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оценки уровня практической подготовки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: соответствие уровня развития практических умений и навыков программным требованиям; свобода владения специальным оборудованием, оснащением; качество выполнения практического задания; технологичность практической деятельности;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оценки уровня развития и воспитанности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: культура организации практического задания; аккуратность и ответственность при работе; развитость специальных способностей.</w:t>
      </w:r>
    </w:p>
    <w:p w:rsidR="00604285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1.10. В Учреждении </w:t>
      </w:r>
      <w:r w:rsidR="00604285"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применяется </w:t>
      </w:r>
      <w:proofErr w:type="spellStart"/>
      <w:r w:rsidR="00604285" w:rsidRPr="005C7B0C">
        <w:rPr>
          <w:rFonts w:ascii="Times New Roman" w:eastAsia="Times New Roman" w:hAnsi="Times New Roman"/>
          <w:sz w:val="24"/>
          <w:szCs w:val="24"/>
          <w:lang w:eastAsia="ru-RU"/>
        </w:rPr>
        <w:t>безотметочная</w:t>
      </w:r>
      <w:proofErr w:type="spellEnd"/>
      <w:r w:rsidR="00604285"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оценивания знаний, умений, навыков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. Устанавливаются следующие уровни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оценки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04285" w:rsidRDefault="00604285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- высокий уровень,</w:t>
      </w:r>
    </w:p>
    <w:p w:rsidR="00604285" w:rsidRDefault="00604285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– средний уровень,</w:t>
      </w:r>
    </w:p>
    <w:p w:rsidR="005C7B0C" w:rsidRPr="005C7B0C" w:rsidRDefault="00604285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 – низкий уровень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4285" w:rsidRDefault="00604285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7B0C" w:rsidRDefault="005C7B0C" w:rsidP="0060428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Организация процесса аттестации</w:t>
      </w:r>
    </w:p>
    <w:p w:rsidR="00604285" w:rsidRPr="005C7B0C" w:rsidRDefault="00604285" w:rsidP="0060428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2.1. Аттестация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Учреждения проводится в течение учебного года: входной контроль – сентябрь-октябрь, текущая – в соответствие с дополнительной общеразвивающей программой, промежуточная (итоговая) – апрель-май.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2.2. Проведение входного контроля (предварительной аттестации) и текущей аттестации осуществляется самим педагогом.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2.3. Текущий контроль успеваемости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 на поддержание учебной дисциплины, на выявление отношения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к текущему программному материалу, на повышение уровня освоения текущего учебного материала.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Текущий контроль имеет воспитательные цели и учитывает индивидуальные особенности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Оценки текущего контроля регулярно выставляются педагогом в журнал учета работы объединения. </w:t>
      </w:r>
    </w:p>
    <w:p w:rsidR="00C751C4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2.4. Проведение промежуточной аттестации обязательно для </w:t>
      </w:r>
      <w:r w:rsidR="00F6644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педагогов Учреждения. Она о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существляется самим педагогом,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оформляется по каждой учебной группе</w:t>
      </w:r>
      <w:r w:rsidR="00604285">
        <w:rPr>
          <w:rFonts w:ascii="Times New Roman" w:eastAsia="Times New Roman" w:hAnsi="Times New Roman"/>
          <w:sz w:val="24"/>
          <w:szCs w:val="24"/>
          <w:lang w:eastAsia="ru-RU"/>
        </w:rPr>
        <w:t xml:space="preserve"> (объединению). Результаты промежуточной аттестации отражаются в ежегодном аналитической отчете педагога дополнительного образования, который сдае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 w:rsidR="00604285" w:rsidRPr="00F6644C">
        <w:rPr>
          <w:rFonts w:ascii="Times New Roman" w:eastAsia="Times New Roman" w:hAnsi="Times New Roman"/>
          <w:sz w:val="24"/>
          <w:szCs w:val="24"/>
          <w:lang w:eastAsia="ru-RU"/>
        </w:rPr>
        <w:t>методисту</w:t>
      </w:r>
      <w:r w:rsidRPr="00F664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E2E4D" w:rsidRDefault="00C751C4" w:rsidP="00C751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промежуточной аттестации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а основании решения педагогического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совета директор издает приказ</w:t>
      </w:r>
      <w:r w:rsidR="005E2E4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2E4D" w:rsidRDefault="005E2E4D" w:rsidP="00C751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751C4" w:rsidRPr="000159D9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перевод</w:t>
      </w:r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>е обучающихся на последующий год обучения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(для обучающихся, освоивших требования образовательной программы),  </w:t>
      </w:r>
    </w:p>
    <w:p w:rsidR="00C751C4" w:rsidRPr="000159D9" w:rsidRDefault="005E2E4D" w:rsidP="00276B2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76B22"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оставлении на повторный год (для обучающихся, не освоивших требования образовательной программы</w:t>
      </w:r>
      <w:r w:rsidR="00276B2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751C4" w:rsidRPr="000159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751C4" w:rsidRDefault="00C751C4" w:rsidP="00C751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Проведение итоговой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аттестации обязательно для </w:t>
      </w:r>
      <w:r w:rsidR="009A2F96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педагогов Учреждения. </w:t>
      </w:r>
    </w:p>
    <w:p w:rsidR="00C751C4" w:rsidRDefault="00C751C4" w:rsidP="00C751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За мес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яц до проведения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итоговой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аттестации объединения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 должен в письменном виде представить администрации Учреждения график промежуточной (итоговой) аттестации. На основании представленных заявок, не позже чем за две недели, составляется общий график проведения промежуточной (итоговой) аттестации </w:t>
      </w:r>
      <w:r w:rsidR="009A2F96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Учреждения, который утверждается директором Учреждения. </w:t>
      </w:r>
    </w:p>
    <w:p w:rsidR="00C751C4" w:rsidRDefault="00C751C4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Итоговая аттестация</w:t>
      </w:r>
      <w:r w:rsidR="005C7B0C"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аттестационной комиссией Учреждения и оформляется в виде протоколов по каждой учебной группе (объединению), которые сдаются председателем аттестационной комиссии директору Учреждения. </w:t>
      </w:r>
    </w:p>
    <w:p w:rsid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аттестационной комиссии определяется приказом директора по рекомендации Педагогического совета и не может быть менее трех человек, из которых один является представителем администрации Учреждения, </w:t>
      </w:r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>а два других - педагогами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дополнительного образования в данной или смежной предметной области. В аттестационную комиссию могут входить другие педагогические работники по усмотрению администрации. Педагог дополнительного об</w:t>
      </w:r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>разования,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чьи </w:t>
      </w:r>
      <w:r w:rsidR="009A2F96"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проходят итоговую аттестацию, в состав аттестационной комиссии не включается. Срок полномочий комиссии 1 год.</w:t>
      </w:r>
    </w:p>
    <w:p w:rsidR="00276B22" w:rsidRDefault="00C751C4" w:rsidP="009A2F9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результатам итоговой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аттестации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а основании решения педагогического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59D9">
        <w:rPr>
          <w:rFonts w:ascii="Times New Roman" w:eastAsia="Times New Roman" w:hAnsi="Times New Roman"/>
          <w:sz w:val="24"/>
          <w:szCs w:val="24"/>
          <w:lang w:eastAsia="ru-RU"/>
        </w:rPr>
        <w:t>совета директор издает приказ</w:t>
      </w:r>
      <w:r w:rsidR="00276B2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76B22" w:rsidRDefault="00276B22" w:rsidP="00276B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751C4" w:rsidRPr="000159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отчислении обучающихся </w:t>
      </w:r>
      <w:r w:rsidR="00C751C4" w:rsidRPr="00584B84">
        <w:rPr>
          <w:rFonts w:ascii="Times New Roman" w:hAnsi="Times New Roman"/>
          <w:sz w:val="24"/>
          <w:szCs w:val="24"/>
          <w:lang w:val="tt-RU"/>
        </w:rPr>
        <w:t xml:space="preserve">в связи с </w:t>
      </w:r>
      <w:r w:rsidR="00C751C4" w:rsidRPr="00584B84">
        <w:rPr>
          <w:rFonts w:ascii="Times New Roman" w:hAnsi="Times New Roman"/>
          <w:sz w:val="24"/>
          <w:szCs w:val="24"/>
        </w:rPr>
        <w:t>завершением программы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(для обучающихся, освоивших требования образовательной программы)</w:t>
      </w:r>
      <w:r>
        <w:rPr>
          <w:rFonts w:ascii="Times New Roman" w:hAnsi="Times New Roman"/>
          <w:sz w:val="24"/>
          <w:szCs w:val="24"/>
        </w:rPr>
        <w:t>;</w:t>
      </w:r>
    </w:p>
    <w:p w:rsidR="00C751C4" w:rsidRPr="000159D9" w:rsidRDefault="00276B22" w:rsidP="00276B2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 оставлении на повторный год (для обучающихся, не освоивших требования образовательной программы)</w:t>
      </w:r>
      <w:r w:rsidR="00C751C4" w:rsidRPr="000159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</w:t>
      </w:r>
      <w:r w:rsidR="009A2F96"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учебного года добивается успехов на внутренних или внешних профильных мероприятиях (конкурсах, фестивалях, смотрах и т.п.), то он считается аттестованным и освобождается от этой процедуры. Соотнесение уровня успешности выступления с уровнем аттестации осуществляет педагог совместно с заместителем директора по учебно-воспитательной работе.</w:t>
      </w:r>
    </w:p>
    <w:p w:rsidR="005C7B0C" w:rsidRPr="005C7B0C" w:rsidRDefault="005C7B0C" w:rsidP="007B0A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</w:t>
      </w:r>
      <w:r w:rsidR="00C751C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Протоколы </w:t>
      </w:r>
      <w:r w:rsidR="00584B84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итоговых </w:t>
      </w:r>
      <w:r w:rsidRPr="005C7B0C">
        <w:rPr>
          <w:rFonts w:ascii="Times New Roman" w:eastAsia="Times New Roman" w:hAnsi="Times New Roman"/>
          <w:sz w:val="24"/>
          <w:szCs w:val="24"/>
          <w:lang w:eastAsia="ru-RU"/>
        </w:rPr>
        <w:t>аттестаций хранятся в учебной части Учреждения в течение пяти лет.</w:t>
      </w:r>
    </w:p>
    <w:p w:rsidR="00322817" w:rsidRDefault="00322817" w:rsidP="007B0A6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D79D0" w:rsidRPr="007B0A63" w:rsidRDefault="00FD79D0" w:rsidP="00FD79D0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sectPr w:rsidR="00FD79D0" w:rsidRPr="007B0A63" w:rsidSect="007B0A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A5293"/>
    <w:multiLevelType w:val="multilevel"/>
    <w:tmpl w:val="4718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7B0C"/>
    <w:rsid w:val="000159D9"/>
    <w:rsid w:val="001A5A28"/>
    <w:rsid w:val="001B53D1"/>
    <w:rsid w:val="00276B22"/>
    <w:rsid w:val="00322817"/>
    <w:rsid w:val="004B374E"/>
    <w:rsid w:val="00584B84"/>
    <w:rsid w:val="005C7B0C"/>
    <w:rsid w:val="005D20C4"/>
    <w:rsid w:val="005E2E4D"/>
    <w:rsid w:val="00604285"/>
    <w:rsid w:val="006569DF"/>
    <w:rsid w:val="00700696"/>
    <w:rsid w:val="007646ED"/>
    <w:rsid w:val="007B0A63"/>
    <w:rsid w:val="009244EB"/>
    <w:rsid w:val="009A2F96"/>
    <w:rsid w:val="00A442ED"/>
    <w:rsid w:val="00C751C4"/>
    <w:rsid w:val="00CE3DC7"/>
    <w:rsid w:val="00E554E5"/>
    <w:rsid w:val="00EF4D55"/>
    <w:rsid w:val="00F6644C"/>
    <w:rsid w:val="00F74028"/>
    <w:rsid w:val="00F90F85"/>
    <w:rsid w:val="00F92F5D"/>
    <w:rsid w:val="00FD79D0"/>
    <w:rsid w:val="00FE0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7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C7B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7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0159D9"/>
    <w:rPr>
      <w:b/>
      <w:bCs/>
    </w:rPr>
  </w:style>
  <w:style w:type="character" w:styleId="a5">
    <w:name w:val="Emphasis"/>
    <w:uiPriority w:val="20"/>
    <w:qFormat/>
    <w:rsid w:val="000159D9"/>
    <w:rPr>
      <w:i/>
      <w:iCs/>
    </w:rPr>
  </w:style>
  <w:style w:type="paragraph" w:styleId="a6">
    <w:name w:val="No Spacing"/>
    <w:uiPriority w:val="1"/>
    <w:qFormat/>
    <w:rsid w:val="00700696"/>
    <w:rPr>
      <w:rFonts w:ascii="Times New Roman" w:eastAsiaTheme="minorHAnsi" w:hAnsi="Times New Roman"/>
      <w:sz w:val="24"/>
      <w:szCs w:val="22"/>
      <w:lang w:eastAsia="en-US"/>
    </w:rPr>
  </w:style>
  <w:style w:type="character" w:styleId="a7">
    <w:name w:val="Hyperlink"/>
    <w:basedOn w:val="a0"/>
    <w:uiPriority w:val="99"/>
    <w:unhideWhenUsed/>
    <w:rsid w:val="0070069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40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214978A583082488EB00D15B4E9BA32" ma:contentTypeVersion="0" ma:contentTypeDescription="Создание документа." ma:contentTypeScope="" ma:versionID="74f2098eaa1a8301195cbdc86028f864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AC0C-E7AB-4CFC-BA1B-F0EE7E19B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48EC3-980A-4B84-9B83-04487B34B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6FD0AC-63A1-4DD1-B7B1-BF4DDBA74C4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B4AEB8-A7CA-4460-8BEF-340382F0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2019-10-16T12:00:00Z</cp:lastPrinted>
  <dcterms:created xsi:type="dcterms:W3CDTF">2017-12-12T07:01:00Z</dcterms:created>
  <dcterms:modified xsi:type="dcterms:W3CDTF">2019-10-16T12:03:00Z</dcterms:modified>
</cp:coreProperties>
</file>