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C9" w:rsidRDefault="00CC55C9" w:rsidP="001F3B5D">
      <w:pPr>
        <w:spacing w:after="0" w:line="240" w:lineRule="auto"/>
        <w:jc w:val="center"/>
        <w:rPr>
          <w:rFonts w:ascii="a_CityNovaLt" w:hAnsi="a_CityNovaLt"/>
          <w:b/>
          <w:sz w:val="36"/>
          <w:szCs w:val="36"/>
        </w:rPr>
      </w:pPr>
    </w:p>
    <w:p w:rsidR="00CC55C9" w:rsidRDefault="00CC55C9" w:rsidP="001F3B5D">
      <w:pPr>
        <w:spacing w:after="0" w:line="240" w:lineRule="auto"/>
        <w:jc w:val="center"/>
        <w:rPr>
          <w:rFonts w:ascii="a_CityNovaLt" w:hAnsi="a_CityNovaLt"/>
          <w:b/>
          <w:sz w:val="36"/>
          <w:szCs w:val="36"/>
        </w:rPr>
      </w:pPr>
    </w:p>
    <w:p w:rsidR="00CC55C9" w:rsidRDefault="00CC55C9" w:rsidP="001F3B5D">
      <w:pPr>
        <w:spacing w:after="0" w:line="240" w:lineRule="auto"/>
        <w:jc w:val="center"/>
        <w:rPr>
          <w:rFonts w:ascii="a_CityNovaLt" w:hAnsi="a_CityNovaLt"/>
          <w:b/>
          <w:sz w:val="36"/>
          <w:szCs w:val="36"/>
        </w:rPr>
      </w:pPr>
    </w:p>
    <w:p w:rsidR="00BC41DF" w:rsidRPr="00BC41DF" w:rsidRDefault="00BC41DF" w:rsidP="00BC41DF">
      <w:pPr>
        <w:spacing w:after="0" w:line="240" w:lineRule="auto"/>
        <w:ind w:firstLine="709"/>
        <w:jc w:val="center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Дополнительная образовательная программа "Резьба по дереву "для учащихся 6-13 лет срок реализации - два года.</w:t>
      </w:r>
    </w:p>
    <w:p w:rsidR="00BC41DF" w:rsidRPr="00BC41DF" w:rsidRDefault="00BC41DF" w:rsidP="00BC41DF">
      <w:pPr>
        <w:spacing w:after="0" w:line="240" w:lineRule="auto"/>
        <w:ind w:firstLine="709"/>
        <w:jc w:val="center"/>
        <w:rPr>
          <w:rFonts w:asciiTheme="majorHAnsi" w:hAnsiTheme="majorHAnsi"/>
          <w:sz w:val="28"/>
          <w:szCs w:val="28"/>
        </w:rPr>
      </w:pPr>
    </w:p>
    <w:p w:rsidR="00BC41DF" w:rsidRPr="00BC41DF" w:rsidRDefault="00BC41DF" w:rsidP="00BC41DF">
      <w:pPr>
        <w:spacing w:after="0" w:line="240" w:lineRule="auto"/>
        <w:ind w:firstLine="709"/>
        <w:jc w:val="center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Пояснительная записка</w:t>
      </w:r>
    </w:p>
    <w:p w:rsidR="00BC41DF" w:rsidRPr="00BC41DF" w:rsidRDefault="00BC41DF" w:rsidP="00BC41DF">
      <w:pPr>
        <w:spacing w:after="0" w:line="240" w:lineRule="auto"/>
        <w:ind w:firstLine="709"/>
        <w:jc w:val="center"/>
        <w:rPr>
          <w:rFonts w:asciiTheme="majorHAnsi" w:hAnsiTheme="majorHAnsi"/>
          <w:sz w:val="28"/>
          <w:szCs w:val="28"/>
        </w:rPr>
      </w:pP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Направленность программы "Резьба по дереву "; по содержанию является художественно-эстетической;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По функциональному предназначению - прикладной;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По форме организации и индивидуальные, групповое;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По времени реализации - трёх годичной.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Основные критерии определения уровня прохождения программы участие в выставках школы, города окружных и всероссийских.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Актуальность программы обусловлена тем, что в настоящее время огромное количество молодых людей школьного возраста увлекается компьютерными играми. Это сказывается, но их общем всестороннем развитии они становятся более замкнутыми и им тяжело находить общий язык со своими сверстниками, они более раздражительны, зачастую живут в каком-то своем виртуальным мире, при этом не знаю, как себя вести в реальном мире ничего не умея делать руками. Другая категория современных детей представлена сама себе, уходит на улицы, в подъезды и основное их занятие направлена на разрушение, а не на созидание. На своем кружке я пытаюсь расширить их интересы переключить их внимание на другие сферы деятельности при изготовлении изделий декоративно-прикладного назначения. Тем самым появляется мотивация к познанию и творчеству, обеспечивается приобщение детей общечеловеческим ценностям. Решение этих задач относится к числу наиболее актуальных проблем в современном обществе.</w:t>
      </w:r>
    </w:p>
    <w:p w:rsidR="00BC41DF" w:rsidRPr="00770484" w:rsidRDefault="00BC41DF" w:rsidP="00770484">
      <w:pPr>
        <w:spacing w:after="0" w:line="240" w:lineRule="auto"/>
        <w:ind w:firstLine="709"/>
        <w:jc w:val="center"/>
        <w:rPr>
          <w:rFonts w:asciiTheme="majorHAnsi" w:hAnsiTheme="majorHAnsi"/>
          <w:b/>
          <w:sz w:val="28"/>
          <w:szCs w:val="28"/>
        </w:rPr>
      </w:pPr>
      <w:r w:rsidRPr="00770484">
        <w:rPr>
          <w:rFonts w:asciiTheme="majorHAnsi" w:hAnsiTheme="majorHAnsi"/>
          <w:b/>
          <w:sz w:val="28"/>
          <w:szCs w:val="28"/>
        </w:rPr>
        <w:t>Педагогическая целесообраз</w:t>
      </w:r>
      <w:r w:rsidR="00770484" w:rsidRPr="00770484">
        <w:rPr>
          <w:rFonts w:asciiTheme="majorHAnsi" w:hAnsiTheme="majorHAnsi"/>
          <w:b/>
          <w:sz w:val="28"/>
          <w:szCs w:val="28"/>
        </w:rPr>
        <w:t xml:space="preserve">ность </w:t>
      </w:r>
      <w:r w:rsidRPr="00770484">
        <w:rPr>
          <w:rFonts w:asciiTheme="majorHAnsi" w:hAnsiTheme="majorHAnsi"/>
          <w:b/>
          <w:sz w:val="28"/>
          <w:szCs w:val="28"/>
        </w:rPr>
        <w:t>программы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Программа позволяет решить проблему -</w:t>
      </w:r>
      <w:r w:rsidR="00770484">
        <w:rPr>
          <w:rFonts w:asciiTheme="majorHAnsi" w:hAnsiTheme="majorHAnsi"/>
          <w:sz w:val="28"/>
          <w:szCs w:val="28"/>
        </w:rPr>
        <w:t xml:space="preserve"> с</w:t>
      </w:r>
      <w:r w:rsidRPr="00BC41DF">
        <w:rPr>
          <w:rFonts w:asciiTheme="majorHAnsi" w:hAnsiTheme="majorHAnsi"/>
          <w:sz w:val="28"/>
          <w:szCs w:val="28"/>
        </w:rPr>
        <w:t>вободного времени детей и пробуждает у них</w:t>
      </w:r>
      <w:r w:rsidR="00770484">
        <w:rPr>
          <w:rFonts w:asciiTheme="majorHAnsi" w:hAnsiTheme="majorHAnsi"/>
          <w:sz w:val="28"/>
          <w:szCs w:val="28"/>
        </w:rPr>
        <w:t xml:space="preserve"> интерес и жизненный кругозор.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Обучающиеся могут в максимальной возможной мере реализовать свой творческий замысел и фантазию и после первых начальных упражнений обучающиеся смогут создать предметы быта форме животных и растений, мир которых бесконечно разнообразен.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 xml:space="preserve">Форма этих изделий может быть разнообразной; быть близка к природным организмам, упрощена и стилизована или превращена в фантастические образы. Она должна иметь прикладное назначение или служить для украшения интерьера. Каждое занятие в кружке для ребёнка становится формой движения к более глубокому пониманию современной культуры, решением проблемы и включения себя в культуру и </w:t>
      </w:r>
      <w:r w:rsidRPr="00BC41DF">
        <w:rPr>
          <w:rFonts w:asciiTheme="majorHAnsi" w:hAnsiTheme="majorHAnsi"/>
          <w:sz w:val="28"/>
          <w:szCs w:val="28"/>
        </w:rPr>
        <w:lastRenderedPageBreak/>
        <w:t>выявлением способов участия в её дальнейшем изменении. На протяжении всего процесса обучения проводится контроль за выполнением заданий. Для успешного освоения программы имеется необходимое оборудование, инструменты, литература.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Цели программы: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1.Сформировать устойчивую мотивацию к познанию окружающего мира природы с помощью обучения детей творческой, вдумчивой работе с деревом;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2.Познакомить детей с видами художественной обработки дерева;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3.Способствовать к проявлению интереса к традиционному художественному ремеслу;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4.Обучить практически</w:t>
      </w:r>
      <w:r w:rsidR="00770484">
        <w:rPr>
          <w:rFonts w:asciiTheme="majorHAnsi" w:hAnsiTheme="majorHAnsi"/>
          <w:sz w:val="28"/>
          <w:szCs w:val="28"/>
        </w:rPr>
        <w:t>м</w:t>
      </w:r>
      <w:r w:rsidRPr="00BC41DF">
        <w:rPr>
          <w:rFonts w:asciiTheme="majorHAnsi" w:hAnsiTheme="majorHAnsi"/>
          <w:sz w:val="28"/>
          <w:szCs w:val="28"/>
        </w:rPr>
        <w:t xml:space="preserve"> навыкам резьбы по дереву и основам токарных работ; к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 xml:space="preserve">5.Подготовить </w:t>
      </w:r>
      <w:r>
        <w:rPr>
          <w:rFonts w:asciiTheme="majorHAnsi" w:hAnsiTheme="majorHAnsi"/>
          <w:sz w:val="28"/>
          <w:szCs w:val="28"/>
        </w:rPr>
        <w:t>уча</w:t>
      </w:r>
      <w:r w:rsidRPr="00BC41DF">
        <w:rPr>
          <w:rFonts w:asciiTheme="majorHAnsi" w:hAnsiTheme="majorHAnsi"/>
          <w:sz w:val="28"/>
          <w:szCs w:val="28"/>
        </w:rPr>
        <w:t>щихся к осознанному профессиональному самоопределению, к самостоятельной трудовой деятельности в условиях</w:t>
      </w:r>
    </w:p>
    <w:p w:rsidR="00BC41DF" w:rsidRPr="00BC41DF" w:rsidRDefault="00BC41DF" w:rsidP="00BC41DF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рыночной экономики.</w:t>
      </w:r>
    </w:p>
    <w:p w:rsidR="00BC41DF" w:rsidRPr="00BC41DF" w:rsidRDefault="00BC41DF" w:rsidP="00BC41DF">
      <w:pPr>
        <w:spacing w:after="0" w:line="240" w:lineRule="auto"/>
        <w:ind w:firstLine="709"/>
        <w:jc w:val="center"/>
        <w:rPr>
          <w:rFonts w:asciiTheme="majorHAnsi" w:hAnsiTheme="majorHAnsi"/>
          <w:b/>
          <w:sz w:val="28"/>
          <w:szCs w:val="28"/>
        </w:rPr>
      </w:pPr>
      <w:r w:rsidRPr="00BC41DF">
        <w:rPr>
          <w:rFonts w:asciiTheme="majorHAnsi" w:hAnsiTheme="majorHAnsi"/>
          <w:b/>
          <w:sz w:val="28"/>
          <w:szCs w:val="28"/>
        </w:rPr>
        <w:t xml:space="preserve">Задачи: </w:t>
      </w:r>
    </w:p>
    <w:p w:rsidR="00BC41DF" w:rsidRPr="00BC41DF" w:rsidRDefault="00BC41DF" w:rsidP="00BC41DF">
      <w:pPr>
        <w:spacing w:after="0" w:line="240" w:lineRule="auto"/>
        <w:ind w:firstLine="709"/>
        <w:jc w:val="center"/>
        <w:rPr>
          <w:rFonts w:asciiTheme="majorHAnsi" w:hAnsiTheme="majorHAnsi"/>
          <w:b/>
          <w:sz w:val="28"/>
          <w:szCs w:val="28"/>
        </w:rPr>
      </w:pPr>
      <w:r w:rsidRPr="00BC41DF">
        <w:rPr>
          <w:rFonts w:asciiTheme="majorHAnsi" w:hAnsiTheme="majorHAnsi"/>
          <w:b/>
          <w:sz w:val="28"/>
          <w:szCs w:val="28"/>
        </w:rPr>
        <w:t>Образовательные: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Сформулировать представления о различных видах резьбы по дереву; Обучить безопасным приемом работы;</w:t>
      </w:r>
    </w:p>
    <w:p w:rsid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Овладеть приемами техники </w:t>
      </w:r>
      <w:r w:rsidRPr="00BC41DF">
        <w:rPr>
          <w:rFonts w:asciiTheme="majorHAnsi" w:hAnsiTheme="majorHAnsi"/>
          <w:sz w:val="28"/>
          <w:szCs w:val="28"/>
        </w:rPr>
        <w:t xml:space="preserve"> выполнения резьбы; </w:t>
      </w:r>
    </w:p>
    <w:p w:rsid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 xml:space="preserve">Обучить приемам работы на токарном станке различными приспособлениями для крепления заготовок; 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Развивающие: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развивать профессиональные компетенции: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Профессиональные качества; информационно коммуникативные; Навыки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Воспитательные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Воспитывать уважение к труду и людям;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Воспитывать чувство уважения к различным традициям народного творчества народов России и Дагестана;</w:t>
      </w:r>
    </w:p>
    <w:p w:rsid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Воспитывать трудолюбие,</w:t>
      </w:r>
      <w:r w:rsidR="004B4236">
        <w:rPr>
          <w:rFonts w:asciiTheme="majorHAnsi" w:hAnsiTheme="majorHAnsi"/>
          <w:sz w:val="28"/>
          <w:szCs w:val="28"/>
        </w:rPr>
        <w:t xml:space="preserve"> </w:t>
      </w:r>
      <w:r w:rsidRPr="00BC41DF">
        <w:rPr>
          <w:rFonts w:asciiTheme="majorHAnsi" w:hAnsiTheme="majorHAnsi"/>
          <w:sz w:val="28"/>
          <w:szCs w:val="28"/>
        </w:rPr>
        <w:t xml:space="preserve">аккуратность, усидчивость; 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Воспитывать нравственные", качества детей (взаимопомощи,</w:t>
      </w:r>
      <w:r>
        <w:rPr>
          <w:rFonts w:asciiTheme="majorHAnsi" w:hAnsiTheme="majorHAnsi"/>
          <w:sz w:val="28"/>
          <w:szCs w:val="28"/>
        </w:rPr>
        <w:t xml:space="preserve"> добросовестность, честность).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Характеристика ожидаемых результатов 1.-го года обучения. В результате прохождения данной программы дети должны знать: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Принципы</w:t>
      </w:r>
      <w:r w:rsidRPr="00BC41DF">
        <w:rPr>
          <w:rFonts w:asciiTheme="majorHAnsi" w:hAnsiTheme="majorHAnsi"/>
          <w:sz w:val="28"/>
          <w:szCs w:val="28"/>
        </w:rPr>
        <w:t xml:space="preserve"> организации рабочего места и основные правила техники безопасности;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Основные понятия графики, графического изображения (чертежи, эскиз, технический рисунок)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Технологические, изображений экологические свойства материала; Способы разметки по шаблону и чертежу;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Принципы подбора столярного инструмента - по назначению. По виду деятельности, и материалу;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lastRenderedPageBreak/>
        <w:t xml:space="preserve">Назначение и устройство станков, (электродрели, </w:t>
      </w:r>
      <w:proofErr w:type="spellStart"/>
      <w:r w:rsidRPr="00BC41DF">
        <w:rPr>
          <w:rFonts w:asciiTheme="majorHAnsi" w:hAnsiTheme="majorHAnsi"/>
          <w:sz w:val="28"/>
          <w:szCs w:val="28"/>
        </w:rPr>
        <w:t>электролобзика</w:t>
      </w:r>
      <w:proofErr w:type="spellEnd"/>
      <w:r w:rsidRPr="00BC41DF">
        <w:rPr>
          <w:rFonts w:asciiTheme="majorHAnsi" w:hAnsiTheme="majorHAnsi"/>
          <w:sz w:val="28"/>
          <w:szCs w:val="28"/>
        </w:rPr>
        <w:t>, электрофореза;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Способы отделки древесины- грунтовка, шлифование, полирование;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Основные сведения о видах художественной обработки дерева на территории родного края, и характерные особенности. Основы композиции: основные принципы декоративного оформления плоскости;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Технологический процесс изготовления изделий и декорирование их выжиганием. Должны уметь: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Уметь читать и выполнять чертежи, эскизы, технические рисунки; Определить разметку заготовки по шаблону и чертежу; Применять инструменты по назначению, производить его наладку; Выполнять простейшие работы;</w:t>
      </w:r>
    </w:p>
    <w:p w:rsid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 xml:space="preserve">Затачивать и править </w:t>
      </w:r>
      <w:r>
        <w:rPr>
          <w:rFonts w:asciiTheme="majorHAnsi" w:hAnsiTheme="majorHAnsi"/>
          <w:sz w:val="28"/>
          <w:szCs w:val="28"/>
        </w:rPr>
        <w:t>необ</w:t>
      </w:r>
      <w:r w:rsidRPr="00BC41DF">
        <w:rPr>
          <w:rFonts w:asciiTheme="majorHAnsi" w:hAnsiTheme="majorHAnsi"/>
          <w:sz w:val="28"/>
          <w:szCs w:val="28"/>
        </w:rPr>
        <w:t>ходимый инструмент для резьбы; Проектировать прозрю изделия в традициях местного промысла и изготавливать их;</w:t>
      </w: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DA0DCD" w:rsidRPr="00DA0DCD" w:rsidRDefault="00770484" w:rsidP="00770484">
      <w:pPr>
        <w:spacing w:after="0" w:line="240" w:lineRule="auto"/>
        <w:ind w:firstLine="709"/>
        <w:jc w:val="center"/>
        <w:rPr>
          <w:rFonts w:asciiTheme="majorHAnsi" w:hAnsiTheme="majorHAnsi"/>
          <w:sz w:val="36"/>
          <w:szCs w:val="28"/>
        </w:rPr>
      </w:pPr>
      <w:r w:rsidRPr="00DA0DCD">
        <w:rPr>
          <w:rFonts w:asciiTheme="majorHAnsi" w:hAnsiTheme="majorHAnsi"/>
          <w:sz w:val="36"/>
          <w:szCs w:val="28"/>
        </w:rPr>
        <w:t xml:space="preserve">Календарно - тематический план кружка </w:t>
      </w:r>
    </w:p>
    <w:p w:rsidR="00770484" w:rsidRPr="00DA0DCD" w:rsidRDefault="00770484" w:rsidP="00770484">
      <w:pPr>
        <w:spacing w:after="0" w:line="240" w:lineRule="auto"/>
        <w:ind w:firstLine="709"/>
        <w:jc w:val="center"/>
        <w:rPr>
          <w:rFonts w:asciiTheme="majorHAnsi" w:hAnsiTheme="majorHAnsi"/>
          <w:sz w:val="36"/>
          <w:szCs w:val="28"/>
        </w:rPr>
      </w:pPr>
      <w:r w:rsidRPr="00DA0DCD">
        <w:rPr>
          <w:rFonts w:asciiTheme="majorHAnsi" w:hAnsiTheme="majorHAnsi"/>
          <w:sz w:val="36"/>
          <w:szCs w:val="28"/>
        </w:rPr>
        <w:t>«Резьба по дереву».</w:t>
      </w:r>
    </w:p>
    <w:p w:rsidR="00770484" w:rsidRDefault="00770484" w:rsidP="00770484">
      <w:pPr>
        <w:spacing w:after="0" w:line="240" w:lineRule="auto"/>
        <w:ind w:firstLine="709"/>
        <w:jc w:val="center"/>
        <w:rPr>
          <w:rFonts w:asciiTheme="majorHAnsi" w:hAnsiTheme="majorHAnsi"/>
          <w:sz w:val="36"/>
          <w:szCs w:val="28"/>
        </w:rPr>
      </w:pPr>
      <w:r w:rsidRPr="00DA0DCD">
        <w:rPr>
          <w:rFonts w:asciiTheme="majorHAnsi" w:hAnsiTheme="majorHAnsi"/>
          <w:sz w:val="36"/>
          <w:szCs w:val="28"/>
        </w:rPr>
        <w:t>1-год занятий</w:t>
      </w:r>
    </w:p>
    <w:p w:rsidR="00DA0DCD" w:rsidRDefault="00DA0DCD" w:rsidP="00770484">
      <w:pPr>
        <w:spacing w:after="0" w:line="240" w:lineRule="auto"/>
        <w:ind w:firstLine="709"/>
        <w:jc w:val="center"/>
        <w:rPr>
          <w:rFonts w:asciiTheme="majorHAnsi" w:hAnsiTheme="majorHAnsi"/>
          <w:sz w:val="36"/>
          <w:szCs w:val="28"/>
        </w:rPr>
      </w:pPr>
    </w:p>
    <w:p w:rsidR="00DA0DCD" w:rsidRDefault="00DA0DCD" w:rsidP="00770484">
      <w:pPr>
        <w:spacing w:after="0" w:line="240" w:lineRule="auto"/>
        <w:ind w:firstLine="709"/>
        <w:jc w:val="center"/>
        <w:rPr>
          <w:rFonts w:asciiTheme="majorHAnsi" w:hAnsiTheme="majorHAnsi"/>
          <w:sz w:val="36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87"/>
        <w:gridCol w:w="3307"/>
        <w:gridCol w:w="1478"/>
        <w:gridCol w:w="1915"/>
        <w:gridCol w:w="2107"/>
      </w:tblGrid>
      <w:tr w:rsidR="00DA0DCD" w:rsidRPr="00DA0DCD" w:rsidTr="00DA0DCD">
        <w:trPr>
          <w:trHeight w:val="451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Candara" w:hAnsiTheme="majorHAnsi" w:cs="Candara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Candara" w:hAnsiTheme="majorHAnsi" w:cs="Candara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  <w:t>Раздел, тема</w:t>
            </w: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DA0DCD" w:rsidRPr="00DA0DCD" w:rsidTr="00DA0DCD">
        <w:trPr>
          <w:trHeight w:val="835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0DCD"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  <w:t>Теоритич</w:t>
            </w:r>
            <w:proofErr w:type="spellEnd"/>
            <w:r w:rsidRPr="00DA0DCD"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  <w:t>. Занятия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0DCD"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  <w:r w:rsidRPr="00DA0DCD"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  <w:t>. Занятия</w:t>
            </w:r>
          </w:p>
        </w:tc>
      </w:tr>
      <w:tr w:rsidR="00DA0DCD" w:rsidRPr="00DA0DCD" w:rsidTr="00DA0DCD">
        <w:trPr>
          <w:trHeight w:val="84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Вводное занятие. Безопасность труда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Calibri" w:hAnsiTheme="majorHAns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Calibri" w:hAnsiTheme="majorHAnsi" w:cs="Calibri"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DA0DCD" w:rsidRPr="00DA0DCD" w:rsidTr="00DA0DCD">
        <w:trPr>
          <w:trHeight w:val="126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Азбука</w:t>
            </w:r>
          </w:p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геометрической резьбы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23,5</w:t>
            </w:r>
          </w:p>
        </w:tc>
      </w:tr>
      <w:tr w:rsidR="00DA0DCD" w:rsidRPr="00DA0DCD" w:rsidTr="00DA0DCD">
        <w:trPr>
          <w:trHeight w:val="208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Орнамент геометрического характера из «азбучных элементов»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Calibri" w:hAnsiTheme="majorHAns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Calibri" w:hAnsiTheme="majorHAnsi" w:cs="Calibri"/>
                <w:i/>
                <w:iCs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23,5</w:t>
            </w:r>
          </w:p>
        </w:tc>
      </w:tr>
      <w:tr w:rsidR="00DA0DCD" w:rsidRPr="00DA0DCD" w:rsidTr="00DA0DCD">
        <w:trPr>
          <w:trHeight w:val="41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DA0DCD" w:rsidRPr="00DA0DCD" w:rsidTr="00DA0DCD">
        <w:trPr>
          <w:trHeight w:val="16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Разработка орнамента геометрической резьбы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37</w:t>
            </w:r>
          </w:p>
        </w:tc>
      </w:tr>
      <w:tr w:rsidR="00DA0DCD" w:rsidRPr="00DA0DCD" w:rsidTr="00DA0DCD">
        <w:trPr>
          <w:trHeight w:val="167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Выполнение техники геометрической резьбы.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23,5</w:t>
            </w:r>
          </w:p>
        </w:tc>
      </w:tr>
      <w:tr w:rsidR="00DA0DCD" w:rsidRPr="00DA0DCD" w:rsidTr="00DA0DCD">
        <w:trPr>
          <w:trHeight w:val="84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Рельефная композиция, резьба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DA0DCD" w:rsidRPr="00DA0DCD" w:rsidTr="00DA0DCD">
        <w:trPr>
          <w:trHeight w:val="84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Экскурсия, выставки, походы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19</w:t>
            </w:r>
          </w:p>
        </w:tc>
      </w:tr>
      <w:tr w:rsidR="00DA0DCD" w:rsidRPr="00DA0DCD" w:rsidTr="00DA0DCD">
        <w:trPr>
          <w:trHeight w:val="47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Calibri" w:hAnsiTheme="majorHAns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Calibri" w:hAnsiTheme="majorHAnsi" w:cs="Calibri"/>
                <w:i/>
                <w:iCs/>
                <w:color w:val="000000"/>
                <w:sz w:val="28"/>
                <w:szCs w:val="28"/>
                <w:lang w:eastAsia="ru-RU"/>
              </w:rPr>
              <w:t>129,5</w:t>
            </w:r>
          </w:p>
        </w:tc>
      </w:tr>
    </w:tbl>
    <w:p w:rsidR="00DA0DCD" w:rsidRDefault="00DA0DCD" w:rsidP="00DA0DCD">
      <w:pPr>
        <w:spacing w:after="0" w:line="240" w:lineRule="auto"/>
        <w:ind w:firstLine="709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ind w:firstLine="709"/>
        <w:rPr>
          <w:rFonts w:asciiTheme="majorHAnsi" w:hAnsiTheme="majorHAnsi"/>
          <w:sz w:val="28"/>
          <w:szCs w:val="28"/>
        </w:rPr>
      </w:pPr>
    </w:p>
    <w:p w:rsidR="00DA0DCD" w:rsidRPr="00DA0DCD" w:rsidRDefault="00DA0DCD" w:rsidP="00DA0DCD">
      <w:pPr>
        <w:spacing w:after="0" w:line="240" w:lineRule="auto"/>
        <w:ind w:firstLine="709"/>
        <w:jc w:val="center"/>
        <w:rPr>
          <w:rFonts w:asciiTheme="majorHAnsi" w:hAnsiTheme="majorHAnsi"/>
          <w:b/>
          <w:sz w:val="28"/>
          <w:szCs w:val="28"/>
        </w:rPr>
      </w:pPr>
      <w:r w:rsidRPr="00DA0DCD">
        <w:rPr>
          <w:rFonts w:asciiTheme="majorHAnsi" w:hAnsiTheme="majorHAnsi"/>
          <w:b/>
          <w:sz w:val="28"/>
          <w:szCs w:val="28"/>
        </w:rPr>
        <w:t>1 Год обучения.</w:t>
      </w:r>
    </w:p>
    <w:p w:rsidR="00DA0DCD" w:rsidRDefault="00DA0DCD" w:rsidP="00DA0DCD">
      <w:pPr>
        <w:spacing w:after="0" w:line="240" w:lineRule="auto"/>
        <w:ind w:firstLine="709"/>
        <w:jc w:val="center"/>
        <w:rPr>
          <w:rFonts w:asciiTheme="majorHAnsi" w:hAnsiTheme="majorHAnsi"/>
          <w:b/>
          <w:sz w:val="28"/>
          <w:szCs w:val="28"/>
        </w:rPr>
      </w:pPr>
      <w:r w:rsidRPr="00DA0DCD">
        <w:rPr>
          <w:rFonts w:asciiTheme="majorHAnsi" w:hAnsiTheme="majorHAnsi"/>
          <w:b/>
          <w:sz w:val="28"/>
          <w:szCs w:val="28"/>
        </w:rPr>
        <w:t>Тема 1. Вводное занятие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b/>
          <w:sz w:val="28"/>
          <w:szCs w:val="28"/>
        </w:rPr>
      </w:pP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Теория. Знакомство с искусством резьбы по дереву. История развития резьбы по дереву и её современное состояние. Ознакомление с программой и режимом работы объединения. Решение организационных вопросов. Древесина как традиционный конструкционный материал.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Правила безопасности труда.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Практическая работа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Тема 2. Азбука геометрической резьбы.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Теория. Декоративные и технологические особенности геометрической резьбы. Примеры резных композиций из истории народного декоративно- прикладного искусства. Исходные элементы геометрической резьбы. Порядок их разметки и последовательность выполнения. Практическая работа.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 xml:space="preserve">Тема 3. Орнамент геометрического характера из "азбучных" элементов. Теория. Использование учебной доски в качестве справочного материала сочинении композиции. Возможные композиционные сочетание разных элементов. Приемы использования одного, Нескольких элементов зори. Зависимость выразительности от глубины вырезания </w:t>
      </w:r>
      <w:proofErr w:type="spellStart"/>
      <w:r w:rsidRPr="00DA0DCD">
        <w:rPr>
          <w:rFonts w:asciiTheme="majorHAnsi" w:hAnsiTheme="majorHAnsi"/>
          <w:sz w:val="28"/>
          <w:szCs w:val="28"/>
        </w:rPr>
        <w:t>элементов.Ритм</w:t>
      </w:r>
      <w:proofErr w:type="spellEnd"/>
      <w:r w:rsidRPr="00DA0DCD">
        <w:rPr>
          <w:rFonts w:asciiTheme="majorHAnsi" w:hAnsiTheme="majorHAnsi"/>
          <w:sz w:val="28"/>
          <w:szCs w:val="28"/>
        </w:rPr>
        <w:t xml:space="preserve"> в работе над геометрической резьбой. Практическая работа.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Тема 4. Разработка орнамента геометрической резьбой.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Теория. Зарисовка орнаментальных резных композиций. Подготовка деревянной основы под резьбу. Перевод рисунка на материал. Практическое занятие.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Тема 5.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Технологические особенности геометрической резьбы. Примеры разных композиции. История народного декоративн</w:t>
      </w:r>
      <w:r>
        <w:rPr>
          <w:rFonts w:asciiTheme="majorHAnsi" w:hAnsiTheme="majorHAnsi"/>
          <w:sz w:val="28"/>
          <w:szCs w:val="28"/>
        </w:rPr>
        <w:t>о</w:t>
      </w:r>
      <w:r w:rsidRPr="00DA0DCD">
        <w:rPr>
          <w:rFonts w:asciiTheme="majorHAnsi" w:hAnsiTheme="majorHAnsi"/>
          <w:sz w:val="28"/>
          <w:szCs w:val="28"/>
        </w:rPr>
        <w:t xml:space="preserve">-прикладного искусства. Исходные элементы геометрической </w:t>
      </w:r>
      <w:proofErr w:type="spellStart"/>
      <w:r w:rsidRPr="00DA0DCD">
        <w:rPr>
          <w:rFonts w:asciiTheme="majorHAnsi" w:hAnsiTheme="majorHAnsi"/>
          <w:sz w:val="28"/>
          <w:szCs w:val="28"/>
        </w:rPr>
        <w:t>резьбы.^</w:t>
      </w:r>
      <w:proofErr w:type="spellEnd"/>
      <w:r w:rsidRPr="00DA0DCD">
        <w:rPr>
          <w:rFonts w:asciiTheme="majorHAnsi" w:hAnsiTheme="majorHAnsi"/>
          <w:sz w:val="28"/>
          <w:szCs w:val="28"/>
        </w:rPr>
        <w:t xml:space="preserve"> Порядок их выполнения. Практическое занятия.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Тема 6. Заключительное занятие'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Тема 7. Итоги</w:t>
      </w:r>
    </w:p>
    <w:p w:rsid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Теория. Деятельности учащихся за первый год занятий. Организация выставки изделий кружковцев.</w:t>
      </w:r>
    </w:p>
    <w:p w:rsid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ind w:firstLine="709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ind w:firstLine="709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ind w:firstLine="709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ind w:firstLine="709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ind w:firstLine="709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ind w:firstLine="709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ind w:firstLine="709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ind w:firstLine="709"/>
        <w:rPr>
          <w:rFonts w:asciiTheme="majorHAnsi" w:hAnsiTheme="majorHAnsi"/>
          <w:sz w:val="28"/>
          <w:szCs w:val="28"/>
        </w:rPr>
      </w:pPr>
    </w:p>
    <w:p w:rsidR="00DA0DCD" w:rsidRPr="00DA0DCD" w:rsidRDefault="00DA0DCD" w:rsidP="00DA0DCD">
      <w:pPr>
        <w:spacing w:after="0" w:line="240" w:lineRule="auto"/>
        <w:ind w:firstLine="709"/>
        <w:jc w:val="center"/>
        <w:rPr>
          <w:rFonts w:asciiTheme="majorHAnsi" w:hAnsiTheme="majorHAnsi"/>
          <w:sz w:val="32"/>
          <w:szCs w:val="28"/>
        </w:rPr>
      </w:pPr>
      <w:r w:rsidRPr="00DA0DCD">
        <w:rPr>
          <w:rFonts w:asciiTheme="majorHAnsi" w:hAnsiTheme="majorHAnsi"/>
          <w:sz w:val="32"/>
          <w:szCs w:val="28"/>
        </w:rPr>
        <w:t>Календарно-тематический план кружка</w:t>
      </w:r>
    </w:p>
    <w:p w:rsidR="00DA0DCD" w:rsidRPr="00DA0DCD" w:rsidRDefault="00DA0DCD" w:rsidP="00DA0DCD">
      <w:pPr>
        <w:spacing w:after="0" w:line="240" w:lineRule="auto"/>
        <w:ind w:firstLine="709"/>
        <w:jc w:val="center"/>
        <w:rPr>
          <w:rFonts w:asciiTheme="majorHAnsi" w:hAnsiTheme="majorHAnsi"/>
          <w:sz w:val="32"/>
          <w:szCs w:val="28"/>
        </w:rPr>
      </w:pPr>
      <w:r w:rsidRPr="00DA0DCD">
        <w:rPr>
          <w:rFonts w:asciiTheme="majorHAnsi" w:hAnsiTheme="majorHAnsi"/>
          <w:sz w:val="32"/>
          <w:szCs w:val="28"/>
        </w:rPr>
        <w:t>«Резьба по дереву».</w:t>
      </w:r>
    </w:p>
    <w:p w:rsidR="00DA0DCD" w:rsidRDefault="00DA0DCD" w:rsidP="00DA0DCD">
      <w:pPr>
        <w:spacing w:after="0" w:line="240" w:lineRule="auto"/>
        <w:ind w:firstLine="709"/>
        <w:jc w:val="center"/>
        <w:rPr>
          <w:rFonts w:asciiTheme="majorHAnsi" w:hAnsiTheme="majorHAnsi"/>
          <w:sz w:val="32"/>
          <w:szCs w:val="28"/>
        </w:rPr>
      </w:pPr>
      <w:r w:rsidRPr="00DA0DCD">
        <w:rPr>
          <w:rFonts w:asciiTheme="majorHAnsi" w:hAnsiTheme="majorHAnsi"/>
          <w:sz w:val="32"/>
          <w:szCs w:val="28"/>
        </w:rPr>
        <w:t>2-год занятий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97"/>
        <w:gridCol w:w="3298"/>
        <w:gridCol w:w="1483"/>
        <w:gridCol w:w="1915"/>
        <w:gridCol w:w="2112"/>
      </w:tblGrid>
      <w:tr w:rsidR="00DA0DCD" w:rsidRPr="00DA0DCD" w:rsidTr="00DA0DCD">
        <w:trPr>
          <w:trHeight w:val="437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Arial" w:hAnsiTheme="majorHAnsi" w:cs="Arial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  <w:t>Раздел, тема</w:t>
            </w:r>
          </w:p>
        </w:tc>
        <w:tc>
          <w:tcPr>
            <w:tcW w:w="5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DA0DCD" w:rsidRPr="00DA0DCD" w:rsidTr="00DA0DCD">
        <w:trPr>
          <w:trHeight w:val="835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Microsoft Sans Serif" w:hAnsiTheme="majorHAnsi" w:cs="Microsoft Sans Serif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Microsoft Sans Serif" w:hAnsiTheme="majorHAnsi" w:cs="Microsoft Sans Serif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0DCD"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  <w:t>Теоритич</w:t>
            </w:r>
            <w:proofErr w:type="spellEnd"/>
            <w:r w:rsidRPr="00DA0DCD"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  <w:t>. Занятия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0DCD"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  <w:r w:rsidRPr="00DA0DCD"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  <w:t>. Занятия</w:t>
            </w:r>
          </w:p>
        </w:tc>
      </w:tr>
      <w:tr w:rsidR="00DA0DCD" w:rsidRPr="00DA0DCD" w:rsidTr="00DA0DCD">
        <w:trPr>
          <w:trHeight w:val="167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Вводное занятие. Образ мира художественной резьбе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jc w:val="both"/>
              <w:rPr>
                <w:rFonts w:asciiTheme="majorHAnsi" w:eastAsia="Calibri" w:hAnsiTheme="majorHAnsi" w:cs="Calibri"/>
                <w:b/>
                <w:b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DA0DCD" w:rsidRPr="00DA0DCD" w:rsidTr="00DA0DCD">
        <w:trPr>
          <w:trHeight w:val="251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both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Вырезание фрагмента линейного растительного орнамента в выбранном стиле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DA0DCD" w:rsidRPr="00DA0DCD" w:rsidTr="00DA0DCD">
        <w:trPr>
          <w:trHeight w:val="84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Композиция в резьбе. Рельеф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Calibri" w:hAnsiTheme="majorHAns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Calibri" w:hAnsiTheme="majorHAnsi" w:cs="Calibri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jc w:val="right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40</w:t>
            </w:r>
          </w:p>
        </w:tc>
      </w:tr>
      <w:tr w:rsidR="00DA0DCD" w:rsidRPr="00DA0DCD" w:rsidTr="00DA0DCD">
        <w:trPr>
          <w:trHeight w:val="42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both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DA0DCD" w:rsidRPr="00DA0DCD" w:rsidTr="00DA0DCD">
        <w:trPr>
          <w:trHeight w:val="84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Вырезание на учебной доске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37</w:t>
            </w:r>
          </w:p>
        </w:tc>
      </w:tr>
      <w:tr w:rsidR="00DA0DCD" w:rsidRPr="00DA0DCD" w:rsidTr="00DA0DCD">
        <w:trPr>
          <w:trHeight w:val="167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Разработка композиции и реализация ее в материале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jc w:val="right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25,5</w:t>
            </w:r>
          </w:p>
        </w:tc>
      </w:tr>
      <w:tr w:rsidR="00DA0DCD" w:rsidRPr="00DA0DCD" w:rsidTr="00DA0DCD">
        <w:trPr>
          <w:trHeight w:val="125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both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Рельефная работа. Резьба (свободная тема)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37,5</w:t>
            </w:r>
          </w:p>
        </w:tc>
      </w:tr>
      <w:tr w:rsidR="00DA0DCD" w:rsidRPr="00DA0DCD" w:rsidTr="00DA0DCD">
        <w:trPr>
          <w:trHeight w:val="84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Экскурсия, выставки, походы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jc w:val="right"/>
              <w:rPr>
                <w:rFonts w:asciiTheme="majorHAnsi" w:eastAsia="Calibri" w:hAnsiTheme="majorHAns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Calibri" w:hAnsiTheme="majorHAnsi" w:cs="Calibri"/>
                <w:i/>
                <w:i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A0DCD" w:rsidRPr="00DA0DCD" w:rsidTr="00DA0DCD">
        <w:trPr>
          <w:trHeight w:val="45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Calibri" w:hAnsiTheme="majorHAns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Calibri" w:hAnsiTheme="majorHAnsi" w:cs="Calibri"/>
                <w:i/>
                <w:iCs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jc w:val="right"/>
              <w:rPr>
                <w:rFonts w:asciiTheme="majorHAnsi" w:eastAsia="Calibri" w:hAnsiTheme="majorHAns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Calibri" w:hAnsiTheme="majorHAns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C071E" w:rsidRPr="00DA0DCD" w:rsidTr="00DA0DCD">
        <w:trPr>
          <w:trHeight w:val="45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71E" w:rsidRPr="00DA0DCD" w:rsidRDefault="00BC071E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71E" w:rsidRPr="00DA0DCD" w:rsidRDefault="00BC071E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71E" w:rsidRDefault="00BC071E" w:rsidP="00DA0DCD">
            <w:pPr>
              <w:spacing w:after="0" w:line="240" w:lineRule="auto"/>
              <w:rPr>
                <w:rFonts w:asciiTheme="majorHAnsi" w:eastAsia="Calibri" w:hAnsiTheme="majorHAns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Calibri" w:hAnsiTheme="majorHAnsi" w:cs="Calibri"/>
                <w:i/>
                <w:iCs/>
                <w:color w:val="000000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71E" w:rsidRDefault="00BC071E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71E" w:rsidRDefault="00BC071E" w:rsidP="00DA0DCD">
            <w:pPr>
              <w:spacing w:after="0" w:line="240" w:lineRule="auto"/>
              <w:jc w:val="right"/>
              <w:rPr>
                <w:rFonts w:asciiTheme="majorHAnsi" w:eastAsia="Calibri" w:hAnsiTheme="majorHAns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Calibri" w:hAnsiTheme="majorHAnsi" w:cs="Calibri"/>
                <w:color w:val="000000"/>
                <w:sz w:val="28"/>
                <w:szCs w:val="28"/>
                <w:lang w:eastAsia="ru-RU"/>
              </w:rPr>
              <w:t>199</w:t>
            </w:r>
          </w:p>
        </w:tc>
      </w:tr>
    </w:tbl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DA0DCD" w:rsidRPr="00DA0DCD" w:rsidRDefault="00DA0DCD" w:rsidP="00DA0DCD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2 год обучения</w:t>
      </w: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 xml:space="preserve">Тема 1. Вводное занятие . Образ мира к художественной резьбе. </w:t>
      </w:r>
    </w:p>
    <w:p w:rsidR="00DA0DCD" w:rsidRP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Теория. Краткие сведения из истории резьбы по дереву. Возможности резьбы по дереву, её связь с направлением современного развития общества. Классификация видов резьбы по дереву. Материалы и подготовка инструментов к работе.</w:t>
      </w:r>
    </w:p>
    <w:p w:rsidR="00DA0DCD" w:rsidRP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Тема 2. Вырезания фрагменты линейного и растительного орнамента в выбранном стиле.</w:t>
      </w:r>
    </w:p>
    <w:p w:rsidR="00DA0DCD" w:rsidRP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Теория. Организация рабочего места резчика. Правила безопасной работы при резьбе. Практическое занятие.</w:t>
      </w:r>
    </w:p>
    <w:p w:rsidR="00DA0DCD" w:rsidRP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Тема 3. Композиция в резьбе. Рельефная работа.</w:t>
      </w: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Теория. Резьба рельефная, чередующ</w:t>
      </w:r>
      <w:r>
        <w:rPr>
          <w:rFonts w:asciiTheme="majorHAnsi" w:hAnsiTheme="majorHAnsi"/>
          <w:sz w:val="28"/>
          <w:szCs w:val="28"/>
        </w:rPr>
        <w:t xml:space="preserve">ая плетёнка. </w:t>
      </w:r>
      <w:r w:rsidRPr="00DA0DCD">
        <w:rPr>
          <w:rFonts w:asciiTheme="majorHAnsi" w:hAnsiTheme="majorHAnsi"/>
          <w:sz w:val="28"/>
          <w:szCs w:val="28"/>
        </w:rPr>
        <w:t xml:space="preserve">Заточка инструмента. Правила положения стамески. Правила безопасной работы. Корректировка и восстановление контура рисунка. Практическое занятие. </w:t>
      </w:r>
    </w:p>
    <w:p w:rsidR="00DA0DCD" w:rsidRP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Тема 4. Вырезание на учебной доске.</w:t>
      </w:r>
    </w:p>
    <w:p w:rsidR="00DA0DCD" w:rsidRP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Теория. Зарисовка орнаментальных резных композиций. Подготовка деревянной основы под резьбу. Перевод рисунка на материал. Надрезание и подрезание контуров. Оборудование, инструменты, стамеска, доска, нож-резец. Практическое занятие.</w:t>
      </w: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 xml:space="preserve">Тема 5. Разработка композиции и реализации её в материале. </w:t>
      </w: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Теория. Сущность рельефной резьбы. Признаки различных древесинных пород, применяемых в рельефной резьбе. Влажность, удельный вес. Прочность, твёрдость древесины. Зависимость рельефа в резьбе от текстуры древесины. Выбор материала и выполнения дере</w:t>
      </w:r>
      <w:r>
        <w:rPr>
          <w:rFonts w:asciiTheme="majorHAnsi" w:hAnsiTheme="majorHAnsi"/>
          <w:sz w:val="28"/>
          <w:szCs w:val="28"/>
        </w:rPr>
        <w:t>в</w:t>
      </w:r>
      <w:r w:rsidRPr="00DA0DCD">
        <w:rPr>
          <w:rFonts w:asciiTheme="majorHAnsi" w:hAnsiTheme="majorHAnsi"/>
          <w:sz w:val="28"/>
          <w:szCs w:val="28"/>
        </w:rPr>
        <w:t>я</w:t>
      </w:r>
      <w:r>
        <w:rPr>
          <w:rFonts w:asciiTheme="majorHAnsi" w:hAnsiTheme="majorHAnsi"/>
          <w:sz w:val="28"/>
          <w:szCs w:val="28"/>
        </w:rPr>
        <w:t>н</w:t>
      </w:r>
      <w:r w:rsidRPr="00DA0DCD">
        <w:rPr>
          <w:rFonts w:asciiTheme="majorHAnsi" w:hAnsiTheme="majorHAnsi"/>
          <w:sz w:val="28"/>
          <w:szCs w:val="28"/>
        </w:rPr>
        <w:t xml:space="preserve">ного рельефа. Практическое занятие.  </w:t>
      </w:r>
    </w:p>
    <w:p w:rsidR="00DA0DCD" w:rsidRP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Тема 6. Заключительное занятие.</w:t>
      </w: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Итоги д</w:t>
      </w:r>
      <w:r>
        <w:rPr>
          <w:rFonts w:asciiTheme="majorHAnsi" w:hAnsiTheme="majorHAnsi"/>
          <w:sz w:val="28"/>
          <w:szCs w:val="28"/>
        </w:rPr>
        <w:t>еятельности учащихся за второй</w:t>
      </w:r>
      <w:r w:rsidRPr="00DA0DCD">
        <w:rPr>
          <w:rFonts w:asciiTheme="majorHAnsi" w:hAnsiTheme="majorHAnsi"/>
          <w:sz w:val="28"/>
          <w:szCs w:val="28"/>
        </w:rPr>
        <w:t xml:space="preserve"> год обучения. Организация выставки изделий кружковцев.</w:t>
      </w: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Pr="00DA0DCD" w:rsidRDefault="00DA0DCD" w:rsidP="00DA0DCD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Список литературы для педагога: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1.А.А.</w:t>
      </w:r>
      <w:r w:rsidRPr="00DA0DCD">
        <w:rPr>
          <w:rFonts w:asciiTheme="majorHAnsi" w:hAnsiTheme="majorHAnsi"/>
          <w:sz w:val="28"/>
          <w:szCs w:val="28"/>
        </w:rPr>
        <w:tab/>
      </w:r>
      <w:proofErr w:type="spellStart"/>
      <w:r w:rsidRPr="00DA0DCD">
        <w:rPr>
          <w:rFonts w:asciiTheme="majorHAnsi" w:hAnsiTheme="majorHAnsi"/>
          <w:sz w:val="28"/>
          <w:szCs w:val="28"/>
        </w:rPr>
        <w:t>Абрасимова</w:t>
      </w:r>
      <w:proofErr w:type="spellEnd"/>
      <w:r w:rsidRPr="00DA0DCD">
        <w:rPr>
          <w:rFonts w:asciiTheme="majorHAnsi" w:hAnsiTheme="majorHAnsi"/>
          <w:sz w:val="28"/>
          <w:szCs w:val="28"/>
        </w:rPr>
        <w:t xml:space="preserve">, Н.И. Каплан, Т.Б. </w:t>
      </w:r>
      <w:proofErr w:type="spellStart"/>
      <w:r w:rsidRPr="00DA0DCD">
        <w:rPr>
          <w:rFonts w:asciiTheme="majorHAnsi" w:hAnsiTheme="majorHAnsi"/>
          <w:sz w:val="28"/>
          <w:szCs w:val="28"/>
        </w:rPr>
        <w:t>Митлянская</w:t>
      </w:r>
      <w:proofErr w:type="spellEnd"/>
      <w:r w:rsidRPr="00DA0DCD">
        <w:rPr>
          <w:rFonts w:asciiTheme="majorHAnsi" w:hAnsiTheme="majorHAnsi"/>
          <w:sz w:val="28"/>
          <w:szCs w:val="28"/>
        </w:rPr>
        <w:t>. «Художественная резьба по дереву», М. «</w:t>
      </w:r>
      <w:proofErr w:type="spellStart"/>
      <w:r w:rsidRPr="00DA0DCD">
        <w:rPr>
          <w:rFonts w:asciiTheme="majorHAnsi" w:hAnsiTheme="majorHAnsi"/>
          <w:sz w:val="28"/>
          <w:szCs w:val="28"/>
        </w:rPr>
        <w:t>Высшаяшкола</w:t>
      </w:r>
      <w:proofErr w:type="spellEnd"/>
      <w:r w:rsidRPr="00DA0DCD">
        <w:rPr>
          <w:rFonts w:asciiTheme="majorHAnsi" w:hAnsiTheme="majorHAnsi"/>
          <w:sz w:val="28"/>
          <w:szCs w:val="28"/>
        </w:rPr>
        <w:t>», 1998г.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2.Хворостов</w:t>
      </w:r>
      <w:r w:rsidRPr="00DA0DCD">
        <w:rPr>
          <w:rFonts w:asciiTheme="majorHAnsi" w:hAnsiTheme="majorHAnsi"/>
          <w:sz w:val="28"/>
          <w:szCs w:val="28"/>
        </w:rPr>
        <w:tab/>
        <w:t>А. С. Чеканка. Инструкция. Резьба по дереву. - М., Просвещение 1985 «Просвещение» 1990.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3.Сасыков</w:t>
      </w:r>
      <w:r w:rsidRPr="00DA0DCD">
        <w:rPr>
          <w:rFonts w:asciiTheme="majorHAnsi" w:hAnsiTheme="majorHAnsi"/>
          <w:sz w:val="28"/>
          <w:szCs w:val="28"/>
        </w:rPr>
        <w:tab/>
        <w:t>Ш. «Татьяна». «Художественная резьба по дереву» АНО «Татьяна» 2005.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4.Журналы</w:t>
      </w:r>
      <w:r w:rsidRPr="00DA0DCD">
        <w:rPr>
          <w:rFonts w:asciiTheme="majorHAnsi" w:hAnsiTheme="majorHAnsi"/>
          <w:sz w:val="28"/>
          <w:szCs w:val="28"/>
        </w:rPr>
        <w:tab/>
        <w:t>«Школа и производство», 2000- 2005гг.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5.Степаков</w:t>
      </w:r>
      <w:r w:rsidRPr="00DA0DCD">
        <w:rPr>
          <w:rFonts w:asciiTheme="majorHAnsi" w:hAnsiTheme="majorHAnsi"/>
          <w:sz w:val="28"/>
          <w:szCs w:val="28"/>
        </w:rPr>
        <w:tab/>
        <w:t xml:space="preserve">Н.С. Резьбы очарование - </w:t>
      </w:r>
      <w:r>
        <w:rPr>
          <w:rFonts w:asciiTheme="majorHAnsi" w:hAnsiTheme="majorHAnsi"/>
          <w:sz w:val="28"/>
          <w:szCs w:val="28"/>
        </w:rPr>
        <w:t>Л</w:t>
      </w:r>
      <w:r w:rsidRPr="00DA0DCD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DA0DCD">
        <w:rPr>
          <w:rFonts w:asciiTheme="majorHAnsi" w:hAnsiTheme="majorHAnsi"/>
          <w:sz w:val="28"/>
          <w:szCs w:val="28"/>
        </w:rPr>
        <w:t>Лениздат</w:t>
      </w:r>
      <w:proofErr w:type="spellEnd"/>
      <w:r w:rsidRPr="00DA0DCD">
        <w:rPr>
          <w:rFonts w:asciiTheme="majorHAnsi" w:hAnsiTheme="majorHAnsi"/>
          <w:sz w:val="28"/>
          <w:szCs w:val="28"/>
        </w:rPr>
        <w:t>, 1991.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sz w:val="28"/>
          <w:szCs w:val="28"/>
        </w:rPr>
        <w:t>6</w:t>
      </w:r>
      <w:r w:rsidRPr="00DA0DCD">
        <w:rPr>
          <w:rFonts w:asciiTheme="majorHAnsi" w:hAnsiTheme="majorHAnsi"/>
          <w:sz w:val="28"/>
          <w:szCs w:val="28"/>
        </w:rPr>
        <w:t xml:space="preserve">.Гусарчук Д.И. Триста </w:t>
      </w:r>
      <w:proofErr w:type="spellStart"/>
      <w:r w:rsidRPr="00DA0DCD">
        <w:rPr>
          <w:rFonts w:asciiTheme="majorHAnsi" w:hAnsiTheme="majorHAnsi"/>
          <w:sz w:val="28"/>
          <w:szCs w:val="28"/>
        </w:rPr>
        <w:t>^ответов</w:t>
      </w:r>
      <w:proofErr w:type="spellEnd"/>
      <w:r w:rsidRPr="00DA0DC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A0DCD">
        <w:rPr>
          <w:rFonts w:asciiTheme="majorHAnsi" w:hAnsiTheme="majorHAnsi"/>
          <w:sz w:val="28"/>
          <w:szCs w:val="28"/>
        </w:rPr>
        <w:t>любителямработ</w:t>
      </w:r>
      <w:proofErr w:type="spellEnd"/>
      <w:r w:rsidRPr="00DA0DCD">
        <w:rPr>
          <w:rFonts w:asciiTheme="majorHAnsi" w:hAnsiTheme="majorHAnsi"/>
          <w:sz w:val="28"/>
          <w:szCs w:val="28"/>
        </w:rPr>
        <w:t xml:space="preserve"> по дереву. М., 1985.</w:t>
      </w:r>
    </w:p>
    <w:sectPr w:rsidR="00DA0DCD" w:rsidRPr="00DA0DCD" w:rsidSect="00296E98">
      <w:pgSz w:w="11906" w:h="16838"/>
      <w:pgMar w:top="1134" w:right="1134" w:bottom="1134" w:left="1134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CityNovaLt">
    <w:altName w:val="Cambria Math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96E98"/>
    <w:rsid w:val="00057442"/>
    <w:rsid w:val="00077F9A"/>
    <w:rsid w:val="00147254"/>
    <w:rsid w:val="001F3B5D"/>
    <w:rsid w:val="00217E7F"/>
    <w:rsid w:val="00296E98"/>
    <w:rsid w:val="00321219"/>
    <w:rsid w:val="004B4236"/>
    <w:rsid w:val="005D4D6A"/>
    <w:rsid w:val="00636FDA"/>
    <w:rsid w:val="00770484"/>
    <w:rsid w:val="00907422"/>
    <w:rsid w:val="00990C09"/>
    <w:rsid w:val="00993B1D"/>
    <w:rsid w:val="009F78E5"/>
    <w:rsid w:val="00A00847"/>
    <w:rsid w:val="00A90BFE"/>
    <w:rsid w:val="00B00B9B"/>
    <w:rsid w:val="00B02295"/>
    <w:rsid w:val="00BC071E"/>
    <w:rsid w:val="00BC41DF"/>
    <w:rsid w:val="00C871ED"/>
    <w:rsid w:val="00CA2FC1"/>
    <w:rsid w:val="00CA7624"/>
    <w:rsid w:val="00CC55C9"/>
    <w:rsid w:val="00CD0448"/>
    <w:rsid w:val="00DA0DCD"/>
    <w:rsid w:val="00F35AC7"/>
    <w:rsid w:val="00F36577"/>
    <w:rsid w:val="00FE2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E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2016-12-30T05:59:00Z</cp:lastPrinted>
  <dcterms:created xsi:type="dcterms:W3CDTF">2017-05-03T13:26:00Z</dcterms:created>
  <dcterms:modified xsi:type="dcterms:W3CDTF">2019-10-22T10:17:00Z</dcterms:modified>
</cp:coreProperties>
</file>